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Daniel Kajak dołączył do zarządu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zarządu SentiOne, polskiej spółki zajmującej się monitorowaniem internetu i automatyzacją obsługi klienta przy pomocy sztucznej inteligencji, dołącza Daniel Kajak - długoletni manager działu sprzedaży spółki - i obejmuje stanowisko chief revenue officer. Do końca zeszłego roku spółka zwiększyła przychody ponad sześciokrotnie w ponad 75 krajach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Kajak od 2016 roku odpowiadał za tworzenie i egzekucję działań sprzedażowych w regionie Europy Środkowo Wschodniej. W tym czasie skupiał się na ekspansji na kolejne rynki europejskie, budując zespoły, struktury sprzedażowe i rozpoznawalność marki w Czechach, na Węgrzech oraz Skandynawii. Do 2021 roku SentiOne, </w:t>
      </w:r>
      <w:r>
        <w:rPr>
          <w:rFonts w:ascii="calibri" w:hAnsi="calibri" w:eastAsia="calibri" w:cs="calibri"/>
          <w:sz w:val="24"/>
          <w:szCs w:val="24"/>
          <w:b/>
        </w:rPr>
        <w:t xml:space="preserve">zwiększyła przychody ponad sześciokrotnie,</w:t>
      </w:r>
      <w:r>
        <w:rPr>
          <w:rFonts w:ascii="calibri" w:hAnsi="calibri" w:eastAsia="calibri" w:cs="calibri"/>
          <w:sz w:val="24"/>
          <w:szCs w:val="24"/>
        </w:rPr>
        <w:t xml:space="preserve"> dzięki skutecznej sprzedaży usług monitoringu internetu do marek FMCG, agencji marketingowych i PRowych </w:t>
      </w:r>
      <w:r>
        <w:rPr>
          <w:rFonts w:ascii="calibri" w:hAnsi="calibri" w:eastAsia="calibri" w:cs="calibri"/>
          <w:sz w:val="24"/>
          <w:szCs w:val="24"/>
          <w:b/>
        </w:rPr>
        <w:t xml:space="preserve">w ponad 75 krajach na świecie. </w:t>
      </w:r>
      <w:r>
        <w:rPr>
          <w:rFonts w:ascii="calibri" w:hAnsi="calibri" w:eastAsia="calibri" w:cs="calibri"/>
          <w:sz w:val="24"/>
          <w:szCs w:val="24"/>
        </w:rPr>
        <w:t xml:space="preserve">Przychody za 2021 rok wyniosły 17 mln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nowym stanowisku, Daniel Kajak poszerzy swój zakres obowiązków o nadzór zarówno nad źródłami pozyskiwania nowych przychodów jak i utrzymaniem istniejącej grupy klientów w ramach linii biznesowej SentiOne Listen, czyli usług monitoringu internetu. Obecnym celem jest tworzenie krótko i długoterminowej strategii w ramach dalszej ekspansji na rynki Ameryki Południowej i Europy Zachodniej.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roku SentiOne planuje rozwój produktu o analizę kanałów własnych oraz szybszą i mądrzejszą analitykę social mediów dzięki zaawansowanej sztucznej inteligencji.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najbliższych miesiącach planujemy skupić się właśnie na dalszym rozwijaniu platformy SentiOne Listen w kierunku analizy własnych kanałów marek. Chcemy, by stała się unikalnym narzędziem analitycznym pozwalającym na jednoczesne całościowe monitorowanie Internetu oraz własnych kanałów firm w social media, a także do wielokanałowej obsługi klienta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 Daniel Kajak, nowy Chief Revenue Officer w SentiOne.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algorytmy sztucznej inteligencji, które doskonale rozumieją ludzkie intencje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2024-05-11T13:35:53+02:00</dcterms:created>
  <dcterms:modified xsi:type="dcterms:W3CDTF">2024-05-11T13:35:53+02:00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