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 Biedronce Polacy najwięcej rozmawiają na Facebooku i TikToku, a na Instagramie o Dino. Zestawienie popularności sieci handlowych od SentiOne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Według rankingu sieci handlowych Polacy najczęściej kupują w Lidlu, ale w Internecie zdecydowanie najchętniej rozmawiają o Biedronce, jak wynika z najnowszej analizy polskiego SentiOne. Kolejne miejsca zajęły Lidl, Żabka, Kaufland i Auchan. Wysoki wskaźnik Influence Score osiągają treści publikowane przez Lidl na kanale YouTube. Na TikToku aż 65 proc. wypowiedzi o sieciach handlowych należy do Biedronki.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Święta Bożego Narodzenia zwykle kojarzą się z ciepłą, rodzinną atmosferą, światełkami na choince i, oczywiście, wspólnym spędzaniem czasu przy stole. Według rankingu popularności sieci handlowych w Polsce¹ w ubiegłym roku Polacy najchętniej robili zakupy spożywcze w Lidlu, a w dalszej kolejności w Biedronce, Auchan, Kauflandzie, Carrefourze i Tesco.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SentiOne</w:t>
        </w:r>
      </w:hyperlink>
      <w:r>
        <w:rPr>
          <w:rFonts w:ascii="calibri" w:hAnsi="calibri" w:eastAsia="calibri" w:cs="calibri"/>
          <w:sz w:val="24"/>
          <w:szCs w:val="24"/>
        </w:rPr>
        <w:t xml:space="preserve">, polska firma zajmująca się m.in. monitoringiem Internetu z wykorzystaniem zaawansowanej technologii sztucznej inteligencji, zbadała natomiast, jak w ciągu mijającego roku wyglądała popularność sieci handlowych według wypowiedzi polskich internautów na ich temat.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Najpopularniejsza Biedronka, za nią Lidl i Żabka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 względem liczby wypowiedzi oraz ich zasięgów w polskim Internecie w 2022 r. bezsprzecznie prowadzi </w:t>
      </w:r>
      <w:r>
        <w:rPr>
          <w:rFonts w:ascii="calibri" w:hAnsi="calibri" w:eastAsia="calibri" w:cs="calibri"/>
          <w:sz w:val="24"/>
          <w:szCs w:val="24"/>
          <w:b/>
        </w:rPr>
        <w:t xml:space="preserve">Biedronka</w:t>
      </w:r>
      <w:r>
        <w:rPr>
          <w:rFonts w:ascii="calibri" w:hAnsi="calibri" w:eastAsia="calibri" w:cs="calibri"/>
          <w:sz w:val="24"/>
          <w:szCs w:val="24"/>
        </w:rPr>
        <w:t xml:space="preserve"> - dotyczy jej </w:t>
      </w:r>
      <w:r>
        <w:rPr>
          <w:rFonts w:ascii="calibri" w:hAnsi="calibri" w:eastAsia="calibri" w:cs="calibri"/>
          <w:sz w:val="24"/>
          <w:szCs w:val="24"/>
          <w:b/>
        </w:rPr>
        <w:t xml:space="preserve">643 tys. wypowiedzi</w:t>
      </w:r>
      <w:r>
        <w:rPr>
          <w:rFonts w:ascii="calibri" w:hAnsi="calibri" w:eastAsia="calibri" w:cs="calibri"/>
          <w:sz w:val="24"/>
          <w:szCs w:val="24"/>
        </w:rPr>
        <w:t xml:space="preserve">, które zebrały aż 956 mln wyświetleń zasięgu. To ⅓ wszystkich wzmianek na temat dziesięciu najczęściej wymienianych sieci handlowych. </w:t>
      </w:r>
      <w:r>
        <w:rPr>
          <w:rFonts w:ascii="calibri" w:hAnsi="calibri" w:eastAsia="calibri" w:cs="calibri"/>
          <w:sz w:val="24"/>
          <w:szCs w:val="24"/>
          <w:b/>
        </w:rPr>
        <w:t xml:space="preserve">Lidl </w:t>
      </w:r>
      <w:r>
        <w:rPr>
          <w:rFonts w:ascii="calibri" w:hAnsi="calibri" w:eastAsia="calibri" w:cs="calibri"/>
          <w:sz w:val="24"/>
          <w:szCs w:val="24"/>
        </w:rPr>
        <w:t xml:space="preserve">zajmuje drugą pozycję z 353,5 tys. wzmianek i 612 mln wyświetleń zasięgu. Za nimi znalazły się sieci </w:t>
      </w:r>
      <w:r>
        <w:rPr>
          <w:rFonts w:ascii="calibri" w:hAnsi="calibri" w:eastAsia="calibri" w:cs="calibri"/>
          <w:sz w:val="24"/>
          <w:szCs w:val="24"/>
          <w:b/>
        </w:rPr>
        <w:t xml:space="preserve">Żabka</w:t>
      </w:r>
      <w:r>
        <w:rPr>
          <w:rFonts w:ascii="calibri" w:hAnsi="calibri" w:eastAsia="calibri" w:cs="calibri"/>
          <w:sz w:val="24"/>
          <w:szCs w:val="24"/>
        </w:rPr>
        <w:t xml:space="preserve"> (259 tys. wzmianek i 339 mln wyświetleń) oraz </w:t>
      </w:r>
      <w:r>
        <w:rPr>
          <w:rFonts w:ascii="calibri" w:hAnsi="calibri" w:eastAsia="calibri" w:cs="calibri"/>
          <w:sz w:val="24"/>
          <w:szCs w:val="24"/>
          <w:b/>
        </w:rPr>
        <w:t xml:space="preserve">Kaufland </w:t>
      </w:r>
      <w:r>
        <w:rPr>
          <w:rFonts w:ascii="calibri" w:hAnsi="calibri" w:eastAsia="calibri" w:cs="calibri"/>
          <w:sz w:val="24"/>
          <w:szCs w:val="24"/>
        </w:rPr>
        <w:t xml:space="preserve">(184,7 tys. wzmianek i 168 mln wyświetleń). Pierwszą piątkę zamyka </w:t>
      </w:r>
      <w:r>
        <w:rPr>
          <w:rFonts w:ascii="calibri" w:hAnsi="calibri" w:eastAsia="calibri" w:cs="calibri"/>
          <w:sz w:val="24"/>
          <w:szCs w:val="24"/>
          <w:b/>
        </w:rPr>
        <w:t xml:space="preserve">Auchan</w:t>
      </w:r>
      <w:r>
        <w:rPr>
          <w:rFonts w:ascii="calibri" w:hAnsi="calibri" w:eastAsia="calibri" w:cs="calibri"/>
          <w:sz w:val="24"/>
          <w:szCs w:val="24"/>
        </w:rPr>
        <w:t xml:space="preserve"> (158 tys. wzmianek i aż 215 mln wyświetleń). Kolejne miejsca pod względem liczby wzmianek zajęły sieci </w:t>
      </w:r>
      <w:r>
        <w:rPr>
          <w:rFonts w:ascii="calibri" w:hAnsi="calibri" w:eastAsia="calibri" w:cs="calibri"/>
          <w:sz w:val="24"/>
          <w:szCs w:val="24"/>
          <w:b/>
        </w:rPr>
        <w:t xml:space="preserve">Dino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Carrefour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Intermarche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Społem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Selgros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Odbiorcy lubią youtube’owy kanał Lidla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Biedronki największą dyskusję wywołał facebookowy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wpis</w:t>
        </w:r>
      </w:hyperlink>
      <w:r>
        <w:rPr>
          <w:rFonts w:ascii="calibri" w:hAnsi="calibri" w:eastAsia="calibri" w:cs="calibri"/>
          <w:sz w:val="24"/>
          <w:szCs w:val="24"/>
        </w:rPr>
        <w:t xml:space="preserve"> z 1 marca, informujący o pomocy sieci dla uchodźców z Ukrainy, który zebrał 17 tys. samych pozytywnych reakcji i 1,3 tys. komentarzy oraz został udostępniony ponad 950 razy. Jednak </w:t>
      </w:r>
      <w:r>
        <w:rPr>
          <w:rFonts w:ascii="calibri" w:hAnsi="calibri" w:eastAsia="calibri" w:cs="calibri"/>
          <w:sz w:val="24"/>
          <w:szCs w:val="24"/>
          <w:b/>
        </w:rPr>
        <w:t xml:space="preserve">najwyższy Influence Score</w:t>
      </w:r>
      <w:r>
        <w:rPr>
          <w:rFonts w:ascii="calibri" w:hAnsi="calibri" w:eastAsia="calibri" w:cs="calibri"/>
          <w:sz w:val="24"/>
          <w:szCs w:val="24"/>
        </w:rPr>
        <w:t xml:space="preserve">, czyli wskaźnik pokazujący najbardziej wpływowe treści, osiągnął opublikowany 12 grudnia na TikToku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filmik</w:t>
        </w:r>
      </w:hyperlink>
      <w:r>
        <w:rPr>
          <w:rFonts w:ascii="calibri" w:hAnsi="calibri" w:eastAsia="calibri" w:cs="calibri"/>
          <w:sz w:val="24"/>
          <w:szCs w:val="24"/>
        </w:rPr>
        <w:t xml:space="preserve"> o robieniu świątecznych zakupów.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</w:t>
      </w:r>
      <w:r>
        <w:rPr>
          <w:rFonts w:ascii="calibri" w:hAnsi="calibri" w:eastAsia="calibri" w:cs="calibri"/>
          <w:sz w:val="24"/>
          <w:szCs w:val="24"/>
          <w:b/>
        </w:rPr>
        <w:t xml:space="preserve">Lidla</w:t>
      </w:r>
      <w:r>
        <w:rPr>
          <w:rFonts w:ascii="calibri" w:hAnsi="calibri" w:eastAsia="calibri" w:cs="calibri"/>
          <w:sz w:val="24"/>
          <w:szCs w:val="24"/>
        </w:rPr>
        <w:t xml:space="preserve"> największym zainteresowaniem odbiorców cieszą się treści zamieszczane na kanale sieci na </w:t>
      </w:r>
      <w:r>
        <w:rPr>
          <w:rFonts w:ascii="calibri" w:hAnsi="calibri" w:eastAsia="calibri" w:cs="calibri"/>
          <w:sz w:val="24"/>
          <w:szCs w:val="24"/>
          <w:b/>
        </w:rPr>
        <w:t xml:space="preserve">YouTube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Najwyższy Influence Score odnotował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film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z przepisem na idealny lukier do ciastek i pierniczków, a najwyższą liczbę wyświetleń - prawie 6 mln -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film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z Anną i Robertem Lewandowskimi promujący program wsparcia talentów dla szkół. W przypadku sieci sklepów Żabka najżywszą dyskusję w tym roku spowodował bardzo świeży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post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, opublikowany na facebookowym profilu marki na początku grudnia, dotyczący tajemniczej inicjatywy o nazwie Żabu </w:t>
      </w:r>
      <w:r>
        <w:rPr>
          <w:rFonts w:ascii="calibri" w:hAnsi="calibri" w:eastAsia="calibri" w:cs="calibri"/>
          <w:sz w:val="24"/>
          <w:szCs w:val="24"/>
        </w:rPr>
        <w:t xml:space="preserve">- dodaje </w:t>
      </w:r>
      <w:r>
        <w:rPr>
          <w:rFonts w:ascii="calibri" w:hAnsi="calibri" w:eastAsia="calibri" w:cs="calibri"/>
          <w:sz w:val="24"/>
          <w:szCs w:val="24"/>
          <w:b/>
        </w:rPr>
        <w:t xml:space="preserve">Wojciech Łuszczyński, Head of Marketing w SentiOne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Instagramie najpopularniejsze jest Dino, a na TikToku Biedronka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sklepach Polacy najchętniej rozmawiają </w:t>
      </w:r>
      <w:r>
        <w:rPr>
          <w:rFonts w:ascii="calibri" w:hAnsi="calibri" w:eastAsia="calibri" w:cs="calibri"/>
          <w:sz w:val="24"/>
          <w:szCs w:val="24"/>
          <w:b/>
        </w:rPr>
        <w:t xml:space="preserve">na Facebooku</w:t>
      </w:r>
      <w:r>
        <w:rPr>
          <w:rFonts w:ascii="calibri" w:hAnsi="calibri" w:eastAsia="calibri" w:cs="calibri"/>
          <w:sz w:val="24"/>
          <w:szCs w:val="24"/>
        </w:rPr>
        <w:t xml:space="preserve">, z którego pochodzi ponad połowa wypowiedzi, a ponad ⅓ z nich dotyczy Biedronki. Dużo wypowiedzi pojawia się również na portalach internetowych, trochę mniej na Twitterze i TikToku. Najmniejszą popularnością temat sieci handlowych cieszy się </w:t>
      </w:r>
      <w:r>
        <w:rPr>
          <w:rFonts w:ascii="calibri" w:hAnsi="calibri" w:eastAsia="calibri" w:cs="calibri"/>
          <w:sz w:val="24"/>
          <w:szCs w:val="24"/>
          <w:b/>
        </w:rPr>
        <w:t xml:space="preserve">na Instagramie</w:t>
      </w:r>
      <w:r>
        <w:rPr>
          <w:rFonts w:ascii="calibri" w:hAnsi="calibri" w:eastAsia="calibri" w:cs="calibri"/>
          <w:sz w:val="24"/>
          <w:szCs w:val="24"/>
        </w:rPr>
        <w:t xml:space="preserve">. Co ciekawe, na tym ostatnim portalu niemal ¾ wypowiedzi w tym kontekście dotyczy sieci </w:t>
      </w:r>
      <w:r>
        <w:rPr>
          <w:rFonts w:ascii="calibri" w:hAnsi="calibri" w:eastAsia="calibri" w:cs="calibri"/>
          <w:sz w:val="24"/>
          <w:szCs w:val="24"/>
          <w:b/>
        </w:rPr>
        <w:t xml:space="preserve">Dino</w:t>
      </w:r>
      <w:r>
        <w:rPr>
          <w:rFonts w:ascii="calibri" w:hAnsi="calibri" w:eastAsia="calibri" w:cs="calibri"/>
          <w:sz w:val="24"/>
          <w:szCs w:val="24"/>
        </w:rPr>
        <w:t xml:space="preserve"> - ponad 53 tys. Dla porównania zajmująca drugą pozycję Biedronka była wspominana 10,5 tys. razy. </w:t>
      </w:r>
      <w:r>
        <w:rPr>
          <w:rFonts w:ascii="calibri" w:hAnsi="calibri" w:eastAsia="calibri" w:cs="calibri"/>
          <w:sz w:val="24"/>
          <w:szCs w:val="24"/>
          <w:b/>
        </w:rPr>
        <w:t xml:space="preserve">Na Twitterze</w:t>
      </w:r>
      <w:r>
        <w:rPr>
          <w:rFonts w:ascii="calibri" w:hAnsi="calibri" w:eastAsia="calibri" w:cs="calibri"/>
          <w:sz w:val="24"/>
          <w:szCs w:val="24"/>
        </w:rPr>
        <w:t xml:space="preserve"> najwięcej rozmawia się o </w:t>
      </w:r>
      <w:r>
        <w:rPr>
          <w:rFonts w:ascii="calibri" w:hAnsi="calibri" w:eastAsia="calibri" w:cs="calibri"/>
          <w:sz w:val="24"/>
          <w:szCs w:val="24"/>
          <w:b/>
        </w:rPr>
        <w:t xml:space="preserve">Żabce</w:t>
      </w:r>
      <w:r>
        <w:rPr>
          <w:rFonts w:ascii="calibri" w:hAnsi="calibri" w:eastAsia="calibri" w:cs="calibri"/>
          <w:sz w:val="24"/>
          <w:szCs w:val="24"/>
        </w:rPr>
        <w:t xml:space="preserve">, a </w:t>
      </w:r>
      <w:r>
        <w:rPr>
          <w:rFonts w:ascii="calibri" w:hAnsi="calibri" w:eastAsia="calibri" w:cs="calibri"/>
          <w:sz w:val="24"/>
          <w:szCs w:val="24"/>
          <w:b/>
        </w:rPr>
        <w:t xml:space="preserve">na TikToku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Biedronka</w:t>
      </w:r>
      <w:r>
        <w:rPr>
          <w:rFonts w:ascii="calibri" w:hAnsi="calibri" w:eastAsia="calibri" w:cs="calibri"/>
          <w:sz w:val="24"/>
          <w:szCs w:val="24"/>
        </w:rPr>
        <w:t xml:space="preserve"> zbiera ponad 65 proc. wszystkich wzmianek.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działa monitoring Internetu i Influence Score?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SentiOne już od ponad 10 lat rozwija swoje </w:t>
      </w:r>
      <w:r>
        <w:rPr>
          <w:rFonts w:ascii="calibri" w:hAnsi="calibri" w:eastAsia="calibri" w:cs="calibri"/>
          <w:sz w:val="24"/>
          <w:szCs w:val="24"/>
          <w:b/>
        </w:rPr>
        <w:t xml:space="preserve">algorytmy sztucznej inteligencji, które rozumieją ludzkie intencje z trafnością na poziomie 96 proc.</w:t>
      </w:r>
      <w:r>
        <w:rPr>
          <w:rFonts w:ascii="calibri" w:hAnsi="calibri" w:eastAsia="calibri" w:cs="calibri"/>
          <w:sz w:val="24"/>
          <w:szCs w:val="24"/>
        </w:rPr>
        <w:t xml:space="preserve"> i są w stanie wskazać towarzyszące im emocje - radość, smutek, złość, rozczarowanie, a nawet sarkazm. Każdego dnia gromadzą i analizują </w:t>
      </w:r>
      <w:r>
        <w:rPr>
          <w:rFonts w:ascii="calibri" w:hAnsi="calibri" w:eastAsia="calibri" w:cs="calibri"/>
          <w:sz w:val="24"/>
          <w:szCs w:val="24"/>
          <w:b/>
        </w:rPr>
        <w:t xml:space="preserve">ponad 40 mln wzmianek </w:t>
      </w:r>
      <w:r>
        <w:rPr>
          <w:rFonts w:ascii="calibri" w:hAnsi="calibri" w:eastAsia="calibri" w:cs="calibri"/>
          <w:sz w:val="24"/>
          <w:szCs w:val="24"/>
        </w:rPr>
        <w:t xml:space="preserve">z domen publicznych z całego świata, takich jak media społecznościowe, fora, serwisy informacyjne czy blogi. Aplikacja SentiOne do monitoringu Internetu pozwala na sprawdzanie w ramach jednego projektu nieograniczonej liczby słów kluczowych i dzielenie się wynikami analizy z innymi użytkownikami. Daje możliwość m.in. śledzenia w jednym miejscu zaawansowanych statystyk oraz komentarzy ze wszystkich kanałów w mediach społecznościowych danej marki i szybkiego reagowania na nie, a także stworzenia Profilu Idealnego Klienta na podstawie informacji demograficznych o obserwatorach. </w:t>
      </w:r>
      <w:r>
        <w:rPr>
          <w:rFonts w:ascii="calibri" w:hAnsi="calibri" w:eastAsia="calibri" w:cs="calibri"/>
          <w:sz w:val="24"/>
          <w:szCs w:val="24"/>
          <w:b/>
        </w:rPr>
        <w:t xml:space="preserve">Influence Score</w:t>
      </w:r>
      <w:r>
        <w:rPr>
          <w:rFonts w:ascii="calibri" w:hAnsi="calibri" w:eastAsia="calibri" w:cs="calibri"/>
          <w:sz w:val="24"/>
          <w:szCs w:val="24"/>
        </w:rPr>
        <w:t xml:space="preserve"> to opracowany przez SentiOne system, który </w:t>
      </w:r>
      <w:r>
        <w:rPr>
          <w:rFonts w:ascii="calibri" w:hAnsi="calibri" w:eastAsia="calibri" w:cs="calibri"/>
          <w:sz w:val="24"/>
          <w:szCs w:val="24"/>
          <w:b/>
        </w:rPr>
        <w:t xml:space="preserve">analizuje każdą wzmiankę, portal i autora znalezione w Internecie i nadaje im ocenę od 1 do 10</w:t>
      </w:r>
      <w:r>
        <w:rPr>
          <w:rFonts w:ascii="calibri" w:hAnsi="calibri" w:eastAsia="calibri" w:cs="calibri"/>
          <w:sz w:val="24"/>
          <w:szCs w:val="24"/>
        </w:rPr>
        <w:t xml:space="preserve"> w oparciu o dwie kwestie - jakie jest prawdopodobieństwo, że wzmianka zostanie zauważona, oraz ile razy była czytana lub udostępniana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Analizą objęto okres od 1 stycznia do 12 grudnia 2022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¹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https://ads.listonic.com/raport/ranking-sieci-handlowych-2022/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entione.com/pl" TargetMode="External"/><Relationship Id="rId8" Type="http://schemas.openxmlformats.org/officeDocument/2006/relationships/hyperlink" Target="https://www.facebook.com/1291038887600489/posts/5022695454434795/?comment_id=5022963124408028" TargetMode="External"/><Relationship Id="rId9" Type="http://schemas.openxmlformats.org/officeDocument/2006/relationships/hyperlink" Target="https://www.tiktok.com/@biedronka/video/7172481575903431941" TargetMode="External"/><Relationship Id="rId10" Type="http://schemas.openxmlformats.org/officeDocument/2006/relationships/hyperlink" Target="https://www.youtube.com/watch?v=kOZZ0oz6NTk&amp;amp;amp;lc=Ugye3ZspLX4IKxThK3l4AaABAg.9jDKXoQOQ6i9jDNaP5fQXG" TargetMode="External"/><Relationship Id="rId11" Type="http://schemas.openxmlformats.org/officeDocument/2006/relationships/hyperlink" Target="https://www.youtube.com/watch?v=o63whXjxrtw" TargetMode="External"/><Relationship Id="rId12" Type="http://schemas.openxmlformats.org/officeDocument/2006/relationships/hyperlink" Target="https://www.facebook.com/zabkapolska/posts/pfbid0bgpmTowFSWS58rMJmdEdAEAYgbNgReNqj3JHQtfCa9qrtBqMtqWN4SPiM5uEktchl" TargetMode="External"/><Relationship Id="rId13" Type="http://schemas.openxmlformats.org/officeDocument/2006/relationships/hyperlink" Target="https://ads.listonic.com/raport/ranking-sieci-handlowych-202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2026-09-09T01:57:10+02:00</dcterms:created>
  <dcterms:modified xsi:type="dcterms:W3CDTF">2026-09-09T01:57:10+02:00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