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wzywają do bojkotu firm, które nie wycofały się z Rosji. Najczęściej w tym kontekście pojawia się Leroy Merlin.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Internautów o firmach, które pozostały na rosyjskim rynku po wybuchu wojny w Ukrainie, spadają na łeb i na szyję. Brand Health Index sieci Leroy Merlin, czyli stosunek liczby pozytywnych komentarzy do negatywnych, wynosi obecnie 0,37, a nawoływania do bojkotu marki nie ustają. Dzięki decyzji o wycofaniu się z Rosji wizerunek udało się poprawić koncernowi odzieżowemu LPP oraz Decathlonowi.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ataku Rosji na Ukrainę 24 lutego wiele firm zdecydowało się w ramach protestu wycofać z rosyjskiego rynku. Marki, które tego nie zrobiły, spotkały się z ostrą krytyką i nawoływaniem do bojkotu ich produktów.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pod koniec marca,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deklaruje, że nie będzie robić zakupów w firmach, które nadal działają w Rosji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przeanalizowała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75 tys. wypowiedzi we wszystkich językach europejskich</w:t>
      </w:r>
      <w:r>
        <w:rPr>
          <w:rFonts w:ascii="calibri" w:hAnsi="calibri" w:eastAsia="calibri" w:cs="calibri"/>
          <w:sz w:val="24"/>
          <w:szCs w:val="24"/>
        </w:rPr>
        <w:t xml:space="preserve"> na temat wojny w Ukrainie. W ciągu ostatnich trzech tygodni apele wzywające do bojkotu marek, które zostały na rynku rosyjskim, zyskały bardzo duże zasięgi i były wielokrotnie udostępniane. Wpis na twitterowym koncie portalu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Kyiv Independent</w:t>
      </w:r>
      <w:r>
        <w:rPr>
          <w:rFonts w:ascii="calibri" w:hAnsi="calibri" w:eastAsia="calibri" w:cs="calibri"/>
          <w:sz w:val="24"/>
          <w:szCs w:val="24"/>
        </w:rPr>
        <w:t xml:space="preserve"> nawołujący do bojkotowania Auchan, Alcampo (hiszpańska nazwa sieci Auchan), Leroy Merlin i Decathlonu dotarł do ponad 3 mln Internautów i został polubiony 17 tys. razy.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Decathlon - ostra krytyka i poprawa nastrojów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sklep sportowy był ostro krytykowany za brak reakcji na wojnę w Ukrainie, a jego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Index, czyli stosunek liczby pozytywnych komentarzy do negatywnych, był bardzo niski - zaledwie 0,38</w:t>
      </w:r>
      <w:r>
        <w:rPr>
          <w:rFonts w:ascii="calibri" w:hAnsi="calibri" w:eastAsia="calibri" w:cs="calibri"/>
          <w:sz w:val="24"/>
          <w:szCs w:val="24"/>
        </w:rPr>
        <w:t xml:space="preserve">. Kiedy 29 marca br. firma postanowiła jednak wycofać się z rosyjskiego rynku, liczba wypowiedzi na jej temat gwałtownie wzrosła - z niecałych 3 tys. do ponad 7 tys. Po tej decyzji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Decathlonu uległ poprawie i obecnie wynosi 0,51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- udana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koncern odzieżowy, właściciel marek Reserved, House, Cropp, Mohito i Sinsay, w pierwszych dniach marca zapowiedział zawieszenie swojej działalności w Rosji. Jednak przeprowadzenie tego w praktyce zajęło mu niemal miesiąc, co spotkało się z krytyką Internautów.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Firma często pojawiała się w wypowiedziach z hasztagiem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#boycottbusinessinRussia</w:t>
      </w:r>
      <w:r>
        <w:rPr>
          <w:rFonts w:ascii="calibri" w:hAnsi="calibri" w:eastAsia="calibri" w:cs="calibri"/>
          <w:sz w:val="24"/>
          <w:szCs w:val="24"/>
          <w:b/>
        </w:rPr>
        <w:t xml:space="preserve">, a jej Brand Health Index oscylował na poziomie 0,46</w:t>
      </w:r>
      <w:r>
        <w:rPr>
          <w:rFonts w:ascii="calibri" w:hAnsi="calibri" w:eastAsia="calibri" w:cs="calibri"/>
          <w:sz w:val="24"/>
          <w:szCs w:val="24"/>
        </w:rPr>
        <w:t xml:space="preserve">. Facebookowy post LPP z 30 marca informujący o zamknięciu ich ostatniego sklepu w Rosji dotarł do ponad 4 mln użytkowników i wygenerował 400 komentarzy. Liczba dyskusji na temat firmy wzrosła o 630 proc., a jej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wynosi aktualnie aż 0,66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Leroy Merlin - najpopularniejsza marka w kontekście bojkotu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Francuski hipermarket budowlany był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wymienianą marką w kontekście bojkotu</w:t>
      </w:r>
      <w:r>
        <w:rPr>
          <w:rFonts w:ascii="calibri" w:hAnsi="calibri" w:eastAsia="calibri" w:cs="calibri"/>
          <w:sz w:val="24"/>
          <w:szCs w:val="24"/>
        </w:rPr>
        <w:t xml:space="preserve">. Sama informacja o wypowiedzi ukraińskiego Ministra Obrony Ołeksija Reznikowa krytykującej firmę za pozostanie na rosyjskim rynku wygenerowała zasięgi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17 mln wyświetleń</w:t>
      </w:r>
      <w:r>
        <w:rPr>
          <w:rFonts w:ascii="calibri" w:hAnsi="calibri" w:eastAsia="calibri" w:cs="calibri"/>
          <w:sz w:val="24"/>
          <w:szCs w:val="24"/>
        </w:rPr>
        <w:t xml:space="preserve"> i była udostępniana na wszystkich platformach społecznościowych w języku angielskim, polskim, ukraińskim i francuskim.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firma wciąż działa w Rosji, to liczba wypowiedzi nawołujących do jej bojkotu nieustannie rośnie.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jej Brand Health Index wynosi 0,37</w:t>
      </w:r>
      <w:r>
        <w:rPr>
          <w:rFonts w:ascii="calibri" w:hAnsi="calibri" w:eastAsia="calibri" w:cs="calibri"/>
          <w:sz w:val="24"/>
          <w:szCs w:val="24"/>
        </w:rPr>
        <w:t xml:space="preserve">, a internauci stworzyli dedykowany hasztag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#boycottleroymerlin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oddział Leroy Merlin próbował załagodzić sytuację - 11 marca na jego oficjalnym facebookowym profilu pojawiła się informacja o organizacji pomocy dla Ukraińców i zapewnienie, że nie ma żadnego wpływu na decyzje spółki-matki. Jednak ta wypowiedź tylko rozzłościła Internautów i zyskała ponad 12 tys. reakcji wyrażających gniew oraz zaledwie 35 „serduszek”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 sieci hipermarketów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, należących do tej samej spółki co Decathlon i Leroy Merlin. Jeszcze w lutym mogła pochwalić się Brand Health Index na poziomie 0,65. Teraz wynosi on 0,31, a większość rozmów na temat firmy dotyczy bojkotu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tualnemedia.pl/artykul/polacy-nie-chca-zakupow-w-sklepach-pzostalych-w-ros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2025-10-13T20:58:15+02:00</dcterms:created>
  <dcterms:modified xsi:type="dcterms:W3CDTF">2025-10-13T20:58:15+02:00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