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AI poległa czy pokonała człowieka? Polacy najbardziej lubią rozmawiać o rywalizacji człowieka ze sztuczną inteligencją. Roczna analiza wypowiedzi polskich Internautów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w kontekście sztucznej inteligencji najchętniej rozmawiają o jej rywalizacji z człowiekiem - w minionym roku największe zasięgi osiągały teksty zawierające sformułowania takie jak „AI poległa” lub „AI pokonała człowieka”. Z tekstów opublikowanych w Internecie w minionym roku wynika, że sztuczna inteligencja radzi sobie lepiej już nie tylko w grze w brydża i malowaniu obrazów, ale też w diagnostyce psychiatrycznej czy w zarządzaniu państwem. Nie słabnie również popularność ChatGPT, tylko w lutym wspominanym w polskim Internecie aż 18 tys. razy.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Jeszcze rok temu rozmowy</w:t>
      </w:r>
      <w:r>
        <w:rPr>
          <w:rFonts w:ascii="calibri" w:hAnsi="calibri" w:eastAsia="calibri" w:cs="calibri"/>
          <w:sz w:val="24"/>
          <w:szCs w:val="24"/>
        </w:rPr>
        <w:t xml:space="preserve"> polskich Internatów na temat sztucznej inteligencji dotyczyły kwestii takich jak wsparcie przez AI w poszukiwaniach UFO, wykorzystaniu jej w działaniach wojennych na Bliskim Wschodzie czy możliwościach wykrywania wirusów i zapobiegania kolejnym pandemiom. </w:t>
      </w:r>
      <w:r>
        <w:rPr>
          <w:rFonts w:ascii="calibri" w:hAnsi="calibri" w:eastAsia="calibri" w:cs="calibri"/>
          <w:sz w:val="24"/>
          <w:szCs w:val="24"/>
          <w:b/>
        </w:rPr>
        <w:t xml:space="preserve">Obecnie</w:t>
      </w:r>
      <w:r>
        <w:rPr>
          <w:rFonts w:ascii="calibri" w:hAnsi="calibri" w:eastAsia="calibri" w:cs="calibri"/>
          <w:sz w:val="24"/>
          <w:szCs w:val="24"/>
        </w:rPr>
        <w:t xml:space="preserve"> krążą wokół zastosowania jej w życiu codziennym, w pracy i w szkole, oraz o związanych z tym ryzykach i możliwościach - tak wynika z analizy wypowiedzi polskich Internautów przeprowadzonej przez SentiOne, polską firmę wspierającą marki w monitoringu Internetu oraz automatyzacji obsługi klienta z wykorzystaniem zaawansowanej sztucznej inteligencji, która </w:t>
      </w:r>
      <w:r>
        <w:rPr>
          <w:rFonts w:ascii="calibri" w:hAnsi="calibri" w:eastAsia="calibri" w:cs="calibri"/>
          <w:sz w:val="24"/>
          <w:szCs w:val="24"/>
          <w:b/>
        </w:rPr>
        <w:t xml:space="preserve">rozumie ludzie intencje na poziomie 96 proc.</w:t>
      </w:r>
      <w:r>
        <w:rPr>
          <w:rFonts w:ascii="calibri" w:hAnsi="calibri" w:eastAsia="calibri" w:cs="calibri"/>
          <w:sz w:val="24"/>
          <w:szCs w:val="24"/>
        </w:rPr>
        <w:t xml:space="preserve"> Analizą objęto okres od marca 2022 do marca 2023 r. niemal i 114,3 tys. wzmianek o łącznym zasięgu ok. 170 mln wyświetleń.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Ulubiony temat Polaków - rywalizacja człowieka z 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popularnością cieszy się wątek rywalizacji człowieka i sztucznej inteligencji, a najpopularniejsze nagłówki i wpisy o największym zasięgu to te, które zawierają sformułowania w rodzaju </w:t>
      </w:r>
      <w:r>
        <w:rPr>
          <w:rFonts w:ascii="calibri" w:hAnsi="calibri" w:eastAsia="calibri" w:cs="calibri"/>
          <w:sz w:val="24"/>
          <w:szCs w:val="24"/>
          <w:b/>
        </w:rPr>
        <w:t xml:space="preserve">„AI poległa”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„AI pokonała człowieka”</w:t>
      </w:r>
      <w:r>
        <w:rPr>
          <w:rFonts w:ascii="calibri" w:hAnsi="calibri" w:eastAsia="calibri" w:cs="calibri"/>
          <w:sz w:val="24"/>
          <w:szCs w:val="24"/>
        </w:rPr>
        <w:t xml:space="preserve">. Według ponad 1800 tekstów z ostatnich 12 miesięcy sztuczna inteligencja ma już być lepsza od człowieka m.in. </w:t>
      </w:r>
      <w:r>
        <w:rPr>
          <w:rFonts w:ascii="calibri" w:hAnsi="calibri" w:eastAsia="calibri" w:cs="calibri"/>
          <w:sz w:val="24"/>
          <w:szCs w:val="24"/>
          <w:b/>
        </w:rPr>
        <w:t xml:space="preserve">w grze w brydża i malowaniu obrazów, a nawet w diagnostyce psychiatrycznej czy zarządzaniu państwem</w:t>
      </w:r>
      <w:r>
        <w:rPr>
          <w:rFonts w:ascii="calibri" w:hAnsi="calibri" w:eastAsia="calibri" w:cs="calibri"/>
          <w:sz w:val="24"/>
          <w:szCs w:val="24"/>
        </w:rPr>
        <w:t xml:space="preserve">. Ma również lepiej radzić sobie z dobieraniem składu drużyn na mecze oraz opieką nad zwierzętami. Tylko w ciągu ostatnich 30 dni ogromną popularność zdobyły materiały m.in.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symulacji walki powietrznej samolotów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pilotowanych przez człowieka i sztuczną inteligencję (niemal 2 mln wyświetleń zasięgu), mowie nienawiści, której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chat Microsoftu miał użyć wobec wytykającego mu błędy dziennikarza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(również blisko 2 mln wyświetleń)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zawieszeniu się wyposażonego w AI robota - Mikołaja Kopernika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Centrum Nauki Kopernik, poproszonego o podanie liczby Pi (prawie 900 tys. wyświetleń). Ponad 600 tys. wyświetleń zasięgu zebrała też informacja, że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ChatGPT „zdał” egzamin wymagany do uzyskania licencji medycznej w USA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Rozmowom o możliwościach sztucznej inteligencji towarzyszą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obawy, że odbierze ona pracę ludziom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Ci, którzy prześpią rozwój tej technologii, nie nauczą się wykorzystywać jej w codziennej pracy, faktycznie mogą być zagrożeni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Marketing - Automate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już nie są czasy, kiedy algorytmy AI myliły człowieka z gorylem, a tłumaczenia maszynowe były tak koślawe, że budziły tylko śmiech.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Rozwiązania i narzędzia, które teraz widzimy na rynku, powstały w oparciu o technologię stworzoną dwa lata 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A to oznacza, że już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teraz powstaje znacznie lepsza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wejdzie na rynek za rok lub dwa. Teraz jest więc czas na naukę, wdrażanie nowych technologii i zrozumienie ich tak, by nie dać się im wykorzystać.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słabnie popularność ChatGPT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minionego roku </w:t>
      </w:r>
      <w:r>
        <w:rPr>
          <w:rFonts w:ascii="calibri" w:hAnsi="calibri" w:eastAsia="calibri" w:cs="calibri"/>
          <w:sz w:val="24"/>
          <w:szCs w:val="24"/>
          <w:b/>
        </w:rPr>
        <w:t xml:space="preserve">liczba wypowiedzi o AI w polskim Internecie wzrosła o 30 proc.</w:t>
      </w:r>
      <w:r>
        <w:rPr>
          <w:rFonts w:ascii="calibri" w:hAnsi="calibri" w:eastAsia="calibri" w:cs="calibri"/>
          <w:sz w:val="24"/>
          <w:szCs w:val="24"/>
        </w:rPr>
        <w:t xml:space="preserve">, a liczba tych o negatywnym wydźwięku spadła o 27 proc. O sztucznej inteligencji, tak jak o większości tematów, Polacy najchętniej rozmawiają na Facebooku. Kolejne miejsca zajmują Twitter i Wykop. Blisko 80 proc. wszystkich wypowiedzi pochodzi od mężczyzn.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wzrost liczby wypowiedzi na temat sztucznej inteligencji odnotowano w czerwcu - informacja o tym, jakoby zbudowany przez Google bot </w:t>
      </w:r>
      <w:r>
        <w:rPr>
          <w:rFonts w:ascii="calibri" w:hAnsi="calibri" w:eastAsia="calibri" w:cs="calibri"/>
          <w:sz w:val="24"/>
          <w:szCs w:val="24"/>
          <w:b/>
        </w:rPr>
        <w:t xml:space="preserve">LaMDA</w:t>
      </w:r>
      <w:r>
        <w:rPr>
          <w:rFonts w:ascii="calibri" w:hAnsi="calibri" w:eastAsia="calibri" w:cs="calibri"/>
          <w:sz w:val="24"/>
          <w:szCs w:val="24"/>
        </w:rPr>
        <w:t xml:space="preserve"> zyskał samoświadomość, wygenerowała aż 12 tys. komentarzy w polskim Internecie. Nie wygasa również popularność </w:t>
      </w:r>
      <w:r>
        <w:rPr>
          <w:rFonts w:ascii="calibri" w:hAnsi="calibri" w:eastAsia="calibri" w:cs="calibri"/>
          <w:sz w:val="24"/>
          <w:szCs w:val="24"/>
          <w:b/>
        </w:rPr>
        <w:t xml:space="preserve">ChatGPT</w:t>
      </w:r>
      <w:r>
        <w:rPr>
          <w:rFonts w:ascii="calibri" w:hAnsi="calibri" w:eastAsia="calibri" w:cs="calibri"/>
          <w:sz w:val="24"/>
          <w:szCs w:val="24"/>
        </w:rPr>
        <w:t xml:space="preserve">, konwersacyjnej sztucznej inteligencji wypuszczonej na rynek na początku grudnia. </w:t>
      </w:r>
      <w:r>
        <w:rPr>
          <w:rFonts w:ascii="calibri" w:hAnsi="calibri" w:eastAsia="calibri" w:cs="calibri"/>
          <w:sz w:val="24"/>
          <w:szCs w:val="24"/>
          <w:b/>
        </w:rPr>
        <w:t xml:space="preserve">Szczyt zainteresowania tym narzędziem przypadł na luty 2023 r.</w:t>
      </w:r>
      <w:r>
        <w:rPr>
          <w:rFonts w:ascii="calibri" w:hAnsi="calibri" w:eastAsia="calibri" w:cs="calibri"/>
          <w:sz w:val="24"/>
          <w:szCs w:val="24"/>
        </w:rPr>
        <w:t xml:space="preserve">, kiedy liczba wzmianek na jego temat osiągnęła 18 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 nie wie,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jest kilka rodzajów AI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i wszystkie towarzyszą nam na co dzień od dłuższego czasu.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Kwalifikacyjna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m.in. rozpoznaje spam w skrzynkach mailowych, 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predykcyjna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wspiera analizę danych i przewidywanie trendów, np. sprzedażowych czy finansowych. Za działanie chatbotów i voicebotów odpowiada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konwersacyjna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rozumie ludzkie intencje i potrafi prowadzić rozmowę jak prawdziwy człowiek. Czwarty rodzaj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generatywna sztuczna inteligencja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która sama tworzy np. muzykę, obrazy, słowa i treści, ale ich nie rozumie i nie osadza w kontekście. Tak właśnie działa ChatGPT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Marketing - Automate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podaje</w:t>
        </w:r>
      </w:hyperlink>
      <w:r>
        <w:rPr>
          <w:rFonts w:ascii="calibri" w:hAnsi="calibri" w:eastAsia="calibri" w:cs="calibri"/>
          <w:sz w:val="24"/>
          <w:szCs w:val="24"/>
        </w:rPr>
        <w:t xml:space="preserve"> Fundacja Digital Poland, </w:t>
      </w:r>
      <w:r>
        <w:rPr>
          <w:rFonts w:ascii="calibri" w:hAnsi="calibri" w:eastAsia="calibri" w:cs="calibri"/>
          <w:sz w:val="24"/>
          <w:szCs w:val="24"/>
          <w:b/>
        </w:rPr>
        <w:t xml:space="preserve">Polska zajmuje siódme miejsce wśród krajów Unii Europejskiej i pierwsze w regionie Europy Środkowo-Wschodniej pod względem liczby ekspertów pracujących nad rozwojem lub wdrożeniem sztuczniej inteligencji</w:t>
      </w:r>
      <w:r>
        <w:rPr>
          <w:rFonts w:ascii="calibri" w:hAnsi="calibri" w:eastAsia="calibri" w:cs="calibri"/>
          <w:sz w:val="24"/>
          <w:szCs w:val="24"/>
        </w:rPr>
        <w:t xml:space="preserve">. W ciągu 11 lat swojego istnienia SentiOne zainwestował w rozwój technologii AI już </w:t>
      </w:r>
      <w:r>
        <w:rPr>
          <w:rFonts w:ascii="calibri" w:hAnsi="calibri" w:eastAsia="calibri" w:cs="calibri"/>
          <w:sz w:val="24"/>
          <w:szCs w:val="24"/>
          <w:b/>
        </w:rPr>
        <w:t xml:space="preserve">42 mln zł</w:t>
      </w:r>
      <w:r>
        <w:rPr>
          <w:rFonts w:ascii="calibri" w:hAnsi="calibri" w:eastAsia="calibri" w:cs="calibri"/>
          <w:sz w:val="24"/>
          <w:szCs w:val="24"/>
        </w:rPr>
        <w:t xml:space="preserve">. Ich algorytmy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ludzkie intencje i są w stanie wskazać towarzyszące im emocje</w:t>
      </w:r>
      <w:r>
        <w:rPr>
          <w:rFonts w:ascii="calibri" w:hAnsi="calibri" w:eastAsia="calibri" w:cs="calibri"/>
          <w:sz w:val="24"/>
          <w:szCs w:val="24"/>
        </w:rPr>
        <w:t xml:space="preserve"> - radość, smutek, złość, rozczarowanie, a nawet sarkazm. Obecnie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z ponad 400 markami na ponad 30 rynkach całego świata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vn24.pl/ciekawostki/chiny-sztuczna-inteligencja-pokonala-pilota-mysliwca-w-zaledwie-90-sekund-6804162" TargetMode="External"/><Relationship Id="rId8" Type="http://schemas.openxmlformats.org/officeDocument/2006/relationships/hyperlink" Target="https://tvn24.pl/ciekawostki/sztuczna-inteligencja-porownuje-dziennikarza-do-hitlera-6769278" TargetMode="External"/><Relationship Id="rId9" Type="http://schemas.openxmlformats.org/officeDocument/2006/relationships/hyperlink" Target="https://wyborcza.biz/biznes/7,177150,29487657,rzucil-wyzwanie-sztucznej-inteligencji-nie-dala-rady.html?utm_source=twitter.com&amp;amp;amp;utm_medium=SM&amp;amp;amp;utm_campaign=TT_Gazeta_Wyborcza" TargetMode="External"/><Relationship Id="rId10" Type="http://schemas.openxmlformats.org/officeDocument/2006/relationships/hyperlink" Target="https://next.gazeta.pl/next/7,151243,29460429,chatgpt-zdal-egzamin-ktory-pozwala-uzyskac-licencje-medyczna.html" TargetMode="External"/><Relationship Id="rId11" Type="http://schemas.openxmlformats.org/officeDocument/2006/relationships/hyperlink" Target="https://digitalpoland.org/publikacje/pobierz?id=8684d256-b68e-4624-9229-e9e3bd33da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2024-05-17T03:56:46+02:00</dcterms:created>
  <dcterms:modified xsi:type="dcterms:W3CDTF">2024-05-17T03:56:46+02:00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